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919" w:rsidRPr="00E34C8E" w:rsidRDefault="00B671DD" w:rsidP="00455759">
      <w:pPr>
        <w:jc w:val="center"/>
        <w:rPr>
          <w:rFonts w:ascii="Calibri" w:hAnsi="Calibri" w:cs="Calibri"/>
          <w:b/>
          <w:sz w:val="22"/>
          <w:szCs w:val="22"/>
        </w:rPr>
      </w:pPr>
      <w:r>
        <w:rPr>
          <w:rFonts w:ascii="Calibri" w:hAnsi="Calibri" w:cs="Calibri"/>
          <w:b/>
          <w:sz w:val="22"/>
          <w:szCs w:val="22"/>
        </w:rPr>
        <w:t>PBIC Bicycle and Pedestrian Transportation Short Series</w:t>
      </w:r>
    </w:p>
    <w:p w:rsidR="00C72919" w:rsidRPr="00E34C8E" w:rsidRDefault="00B671DD" w:rsidP="00455759">
      <w:pPr>
        <w:jc w:val="center"/>
        <w:rPr>
          <w:rFonts w:ascii="Calibri" w:hAnsi="Calibri" w:cs="Calibri"/>
          <w:b/>
          <w:sz w:val="22"/>
          <w:szCs w:val="22"/>
        </w:rPr>
      </w:pPr>
      <w:r>
        <w:rPr>
          <w:rFonts w:ascii="Calibri" w:hAnsi="Calibri" w:cs="Calibri"/>
          <w:b/>
          <w:sz w:val="22"/>
          <w:szCs w:val="22"/>
        </w:rPr>
        <w:t>INSTRUCTOR INFORMATION</w:t>
      </w:r>
    </w:p>
    <w:p w:rsidR="00C72919" w:rsidRPr="00E34C8E" w:rsidRDefault="00C72919" w:rsidP="00455759">
      <w:pPr>
        <w:rPr>
          <w:rFonts w:ascii="Calibri" w:hAnsi="Calibri" w:cs="Calibri"/>
          <w:bCs/>
          <w:sz w:val="22"/>
          <w:szCs w:val="22"/>
        </w:rPr>
      </w:pPr>
    </w:p>
    <w:p w:rsidR="004B65EA" w:rsidRPr="00242CD7" w:rsidRDefault="00B671DD" w:rsidP="00455759">
      <w:pPr>
        <w:spacing w:after="240"/>
        <w:rPr>
          <w:rFonts w:asciiTheme="minorHAnsi" w:hAnsiTheme="minorHAnsi"/>
        </w:rPr>
      </w:pPr>
      <w:r w:rsidRPr="00242CD7">
        <w:rPr>
          <w:rFonts w:asciiTheme="minorHAnsi" w:hAnsiTheme="minorHAnsi"/>
        </w:rPr>
        <w:t xml:space="preserve">The Short Series is designed to supplement an existing undergraduate engineering course, but some of the materials may be relevant for courses in planning, public health, public policy, etc. </w:t>
      </w:r>
      <w:r w:rsidR="00946E3C">
        <w:rPr>
          <w:rFonts w:asciiTheme="minorHAnsi" w:hAnsiTheme="minorHAnsi"/>
        </w:rPr>
        <w:t>We encourage instructors to tailor these materials for different courses.</w:t>
      </w:r>
    </w:p>
    <w:p w:rsidR="004B65EA" w:rsidRPr="00242CD7" w:rsidRDefault="004B65EA" w:rsidP="00455759">
      <w:pPr>
        <w:spacing w:after="240"/>
        <w:rPr>
          <w:rFonts w:asciiTheme="minorHAnsi" w:hAnsiTheme="minorHAnsi"/>
          <w:b/>
        </w:rPr>
      </w:pPr>
      <w:r w:rsidRPr="00242CD7">
        <w:rPr>
          <w:rFonts w:asciiTheme="minorHAnsi" w:hAnsiTheme="minorHAnsi"/>
          <w:b/>
        </w:rPr>
        <w:t>Materials</w:t>
      </w:r>
    </w:p>
    <w:p w:rsidR="004B65EA" w:rsidRPr="00242CD7" w:rsidRDefault="004B65EA" w:rsidP="00455759">
      <w:pPr>
        <w:rPr>
          <w:rFonts w:asciiTheme="minorHAnsi" w:hAnsiTheme="minorHAnsi"/>
          <w:i/>
        </w:rPr>
      </w:pPr>
      <w:r w:rsidRPr="00242CD7">
        <w:rPr>
          <w:rFonts w:asciiTheme="minorHAnsi" w:hAnsiTheme="minorHAnsi"/>
          <w:i/>
        </w:rPr>
        <w:t>Lectures</w:t>
      </w:r>
    </w:p>
    <w:p w:rsidR="00C72919" w:rsidRPr="00242CD7" w:rsidRDefault="004B65EA" w:rsidP="00455759">
      <w:pPr>
        <w:spacing w:after="240"/>
        <w:rPr>
          <w:rFonts w:asciiTheme="minorHAnsi" w:hAnsiTheme="minorHAnsi"/>
        </w:rPr>
      </w:pPr>
      <w:r w:rsidRPr="00242CD7">
        <w:rPr>
          <w:rFonts w:asciiTheme="minorHAnsi" w:hAnsiTheme="minorHAnsi"/>
        </w:rPr>
        <w:t>T</w:t>
      </w:r>
      <w:r w:rsidR="00B671DD" w:rsidRPr="00242CD7">
        <w:rPr>
          <w:rFonts w:asciiTheme="minorHAnsi" w:hAnsiTheme="minorHAnsi"/>
        </w:rPr>
        <w:t>hree, 50-minute lectures (in the form of PowerPoint presentations) may be used individually or sequentially as part of a 3-credit hour semester:</w:t>
      </w:r>
    </w:p>
    <w:p w:rsidR="00B671DD" w:rsidRPr="00242CD7" w:rsidRDefault="00B671DD" w:rsidP="00455759">
      <w:pPr>
        <w:pStyle w:val="ListParagraph"/>
        <w:numPr>
          <w:ilvl w:val="0"/>
          <w:numId w:val="1"/>
        </w:numPr>
        <w:rPr>
          <w:rFonts w:asciiTheme="minorHAnsi" w:hAnsiTheme="minorHAnsi"/>
        </w:rPr>
      </w:pPr>
      <w:r w:rsidRPr="00242CD7">
        <w:rPr>
          <w:rFonts w:asciiTheme="minorHAnsi" w:hAnsiTheme="minorHAnsi"/>
        </w:rPr>
        <w:t>Planning for Pedestrians and Bicyclists</w:t>
      </w:r>
    </w:p>
    <w:p w:rsidR="00B671DD" w:rsidRPr="00242CD7" w:rsidRDefault="00B671DD" w:rsidP="00455759">
      <w:pPr>
        <w:pStyle w:val="ListParagraph"/>
        <w:numPr>
          <w:ilvl w:val="0"/>
          <w:numId w:val="1"/>
        </w:numPr>
        <w:rPr>
          <w:rFonts w:asciiTheme="minorHAnsi" w:hAnsiTheme="minorHAnsi"/>
        </w:rPr>
      </w:pPr>
      <w:r w:rsidRPr="00242CD7">
        <w:rPr>
          <w:rFonts w:asciiTheme="minorHAnsi" w:hAnsiTheme="minorHAnsi"/>
        </w:rPr>
        <w:t>Pedestrian and Bicycle Facility Design</w:t>
      </w:r>
    </w:p>
    <w:p w:rsidR="00B671DD" w:rsidRPr="00242CD7" w:rsidRDefault="006F7782" w:rsidP="00354BEE">
      <w:pPr>
        <w:pStyle w:val="ListParagraph"/>
        <w:numPr>
          <w:ilvl w:val="0"/>
          <w:numId w:val="1"/>
        </w:numPr>
        <w:spacing w:after="240"/>
        <w:rPr>
          <w:rFonts w:asciiTheme="minorHAnsi" w:hAnsiTheme="minorHAnsi"/>
        </w:rPr>
      </w:pPr>
      <w:r w:rsidRPr="00242CD7">
        <w:rPr>
          <w:rFonts w:asciiTheme="minorHAnsi" w:hAnsiTheme="minorHAnsi"/>
        </w:rPr>
        <w:t>Pedestrian and Bicycle Data and Performance</w:t>
      </w:r>
    </w:p>
    <w:p w:rsidR="006F7782" w:rsidRPr="00242CD7" w:rsidRDefault="006F7782" w:rsidP="00354BEE">
      <w:pPr>
        <w:spacing w:after="240"/>
        <w:rPr>
          <w:rFonts w:asciiTheme="minorHAnsi" w:hAnsiTheme="minorHAnsi"/>
        </w:rPr>
      </w:pPr>
      <w:r w:rsidRPr="00242CD7">
        <w:rPr>
          <w:rFonts w:asciiTheme="minorHAnsi" w:hAnsiTheme="minorHAnsi"/>
        </w:rPr>
        <w:t>Each lecture includes speaker notes, additional examples, references, and further reading. The speaker notes explain the purpose of the slide and offer additional content that may be discussed along with the text/images displayed on each slide.</w:t>
      </w:r>
    </w:p>
    <w:p w:rsidR="004B65EA" w:rsidRPr="00242CD7" w:rsidRDefault="004B65EA" w:rsidP="00455759">
      <w:pPr>
        <w:rPr>
          <w:rFonts w:asciiTheme="minorHAnsi" w:hAnsiTheme="minorHAnsi"/>
          <w:i/>
        </w:rPr>
      </w:pPr>
      <w:r w:rsidRPr="00242CD7">
        <w:rPr>
          <w:rFonts w:asciiTheme="minorHAnsi" w:hAnsiTheme="minorHAnsi"/>
          <w:i/>
        </w:rPr>
        <w:t>Assignments</w:t>
      </w:r>
    </w:p>
    <w:p w:rsidR="006F7782" w:rsidRPr="00242CD7" w:rsidRDefault="00166EDB" w:rsidP="00354BEE">
      <w:pPr>
        <w:spacing w:after="240"/>
        <w:rPr>
          <w:rFonts w:asciiTheme="minorHAnsi" w:hAnsiTheme="minorHAnsi"/>
        </w:rPr>
      </w:pPr>
      <w:r w:rsidRPr="00242CD7">
        <w:rPr>
          <w:rFonts w:asciiTheme="minorHAnsi" w:hAnsiTheme="minorHAnsi"/>
        </w:rPr>
        <w:t xml:space="preserve">There are four assignments that students may work on </w:t>
      </w:r>
      <w:r w:rsidR="00354BEE">
        <w:rPr>
          <w:rFonts w:asciiTheme="minorHAnsi" w:hAnsiTheme="minorHAnsi"/>
        </w:rPr>
        <w:t>as part of the Short Series:</w:t>
      </w:r>
      <w:r w:rsidRPr="00242CD7">
        <w:rPr>
          <w:rFonts w:asciiTheme="minorHAnsi" w:hAnsiTheme="minorHAnsi"/>
        </w:rPr>
        <w:t xml:space="preserve"> </w:t>
      </w:r>
    </w:p>
    <w:p w:rsidR="00166EDB" w:rsidRPr="00242CD7" w:rsidRDefault="00166EDB" w:rsidP="000D61C7">
      <w:pPr>
        <w:pStyle w:val="ListParagraph"/>
        <w:numPr>
          <w:ilvl w:val="0"/>
          <w:numId w:val="3"/>
        </w:numPr>
        <w:spacing w:after="120"/>
        <w:contextualSpacing w:val="0"/>
        <w:rPr>
          <w:rFonts w:asciiTheme="minorHAnsi" w:hAnsiTheme="minorHAnsi"/>
        </w:rPr>
      </w:pPr>
      <w:r w:rsidRPr="000F3109">
        <w:rPr>
          <w:rFonts w:asciiTheme="minorHAnsi" w:hAnsiTheme="minorHAnsi"/>
          <w:u w:val="single"/>
        </w:rPr>
        <w:t>Walkability Assessment/Audit</w:t>
      </w:r>
      <w:r w:rsidRPr="00242CD7">
        <w:rPr>
          <w:rFonts w:asciiTheme="minorHAnsi" w:hAnsiTheme="minorHAnsi"/>
        </w:rPr>
        <w:t xml:space="preserve"> – </w:t>
      </w:r>
      <w:r w:rsidR="000F3109">
        <w:rPr>
          <w:rFonts w:asciiTheme="minorHAnsi" w:hAnsiTheme="minorHAnsi"/>
        </w:rPr>
        <w:t xml:space="preserve">Students select </w:t>
      </w:r>
      <w:r w:rsidR="005D71B1">
        <w:rPr>
          <w:rFonts w:asciiTheme="minorHAnsi" w:hAnsiTheme="minorHAnsi"/>
        </w:rPr>
        <w:t>an audit tool</w:t>
      </w:r>
      <w:r w:rsidR="000F3109">
        <w:rPr>
          <w:rFonts w:asciiTheme="minorHAnsi" w:hAnsiTheme="minorHAnsi"/>
        </w:rPr>
        <w:t xml:space="preserve"> </w:t>
      </w:r>
      <w:r w:rsidR="005D71B1">
        <w:rPr>
          <w:rFonts w:asciiTheme="minorHAnsi" w:hAnsiTheme="minorHAnsi"/>
        </w:rPr>
        <w:t>and then</w:t>
      </w:r>
      <w:r w:rsidR="000F3109">
        <w:rPr>
          <w:rFonts w:asciiTheme="minorHAnsi" w:hAnsiTheme="minorHAnsi"/>
        </w:rPr>
        <w:t xml:space="preserve"> walk an approximately half-mile route that is selected by the instructor. Students are asked to consider various elements that affect the walkability of an area. This could be started as an in-class, small group assignment.</w:t>
      </w:r>
      <w:r w:rsidR="00AD1F1D">
        <w:rPr>
          <w:rFonts w:asciiTheme="minorHAnsi" w:hAnsiTheme="minorHAnsi"/>
        </w:rPr>
        <w:t xml:space="preserve"> </w:t>
      </w:r>
      <w:r w:rsidR="002B395F">
        <w:rPr>
          <w:rFonts w:asciiTheme="minorHAnsi" w:hAnsiTheme="minorHAnsi"/>
        </w:rPr>
        <w:t>The audit</w:t>
      </w:r>
      <w:r w:rsidR="00AD1F1D">
        <w:rPr>
          <w:rFonts w:asciiTheme="minorHAnsi" w:hAnsiTheme="minorHAnsi"/>
        </w:rPr>
        <w:t xml:space="preserve"> </w:t>
      </w:r>
      <w:r w:rsidR="002B395F">
        <w:rPr>
          <w:rFonts w:asciiTheme="minorHAnsi" w:hAnsiTheme="minorHAnsi"/>
        </w:rPr>
        <w:t>may</w:t>
      </w:r>
      <w:r w:rsidR="00AD1F1D">
        <w:rPr>
          <w:rFonts w:asciiTheme="minorHAnsi" w:hAnsiTheme="minorHAnsi"/>
        </w:rPr>
        <w:t xml:space="preserve"> be assigned at any point during the </w:t>
      </w:r>
      <w:r w:rsidR="002B395F">
        <w:rPr>
          <w:rFonts w:asciiTheme="minorHAnsi" w:hAnsiTheme="minorHAnsi"/>
        </w:rPr>
        <w:t>S</w:t>
      </w:r>
      <w:r w:rsidR="00AD1F1D">
        <w:rPr>
          <w:rFonts w:asciiTheme="minorHAnsi" w:hAnsiTheme="minorHAnsi"/>
        </w:rPr>
        <w:t xml:space="preserve">hort </w:t>
      </w:r>
      <w:r w:rsidR="002B395F">
        <w:rPr>
          <w:rFonts w:asciiTheme="minorHAnsi" w:hAnsiTheme="minorHAnsi"/>
        </w:rPr>
        <w:t>S</w:t>
      </w:r>
      <w:r w:rsidR="00AD1F1D">
        <w:rPr>
          <w:rFonts w:asciiTheme="minorHAnsi" w:hAnsiTheme="minorHAnsi"/>
        </w:rPr>
        <w:t xml:space="preserve">eries, but we recommend using it toward the beginning. </w:t>
      </w:r>
    </w:p>
    <w:p w:rsidR="00166EDB" w:rsidRPr="00242CD7" w:rsidRDefault="00166EDB" w:rsidP="000D61C7">
      <w:pPr>
        <w:pStyle w:val="ListParagraph"/>
        <w:numPr>
          <w:ilvl w:val="0"/>
          <w:numId w:val="3"/>
        </w:numPr>
        <w:spacing w:after="120"/>
        <w:contextualSpacing w:val="0"/>
        <w:rPr>
          <w:rFonts w:asciiTheme="minorHAnsi" w:hAnsiTheme="minorHAnsi"/>
        </w:rPr>
      </w:pPr>
      <w:r w:rsidRPr="000F3109">
        <w:rPr>
          <w:rFonts w:asciiTheme="minorHAnsi" w:hAnsiTheme="minorHAnsi"/>
          <w:u w:val="single"/>
        </w:rPr>
        <w:t>Assessing Level of Service</w:t>
      </w:r>
      <w:r w:rsidRPr="00242CD7">
        <w:rPr>
          <w:rFonts w:asciiTheme="minorHAnsi" w:hAnsiTheme="minorHAnsi"/>
        </w:rPr>
        <w:t xml:space="preserve"> – </w:t>
      </w:r>
      <w:r w:rsidR="00354BEE">
        <w:rPr>
          <w:rFonts w:asciiTheme="minorHAnsi" w:hAnsiTheme="minorHAnsi"/>
        </w:rPr>
        <w:t>Students are asked to calculate level of service for a hypothetical bicycle facility and then consider changes to various inputs. This could be a small group assignment or an individual take-home assignment.</w:t>
      </w:r>
      <w:r w:rsidR="00AD1F1D">
        <w:rPr>
          <w:rFonts w:asciiTheme="minorHAnsi" w:hAnsiTheme="minorHAnsi"/>
        </w:rPr>
        <w:t xml:space="preserve"> We strongly recommend teaching Class 3 (Data and Performance), before making this assignment. </w:t>
      </w:r>
      <w:r w:rsidR="00367C17">
        <w:rPr>
          <w:rFonts w:asciiTheme="minorHAnsi" w:hAnsiTheme="minorHAnsi"/>
        </w:rPr>
        <w:t>This assignment has an accompanying Excel file.</w:t>
      </w:r>
    </w:p>
    <w:p w:rsidR="00166EDB" w:rsidRPr="00242CD7" w:rsidRDefault="00FF7051" w:rsidP="000D61C7">
      <w:pPr>
        <w:pStyle w:val="ListParagraph"/>
        <w:numPr>
          <w:ilvl w:val="0"/>
          <w:numId w:val="3"/>
        </w:numPr>
        <w:spacing w:after="120"/>
        <w:contextualSpacing w:val="0"/>
        <w:rPr>
          <w:rFonts w:asciiTheme="minorHAnsi" w:hAnsiTheme="minorHAnsi"/>
        </w:rPr>
      </w:pPr>
      <w:r>
        <w:rPr>
          <w:rFonts w:asciiTheme="minorHAnsi" w:hAnsiTheme="minorHAnsi"/>
          <w:u w:val="single"/>
        </w:rPr>
        <w:t xml:space="preserve">Bicycle LOS and </w:t>
      </w:r>
      <w:r w:rsidR="00696E74" w:rsidRPr="000F3109">
        <w:rPr>
          <w:rFonts w:asciiTheme="minorHAnsi" w:hAnsiTheme="minorHAnsi"/>
          <w:u w:val="single"/>
        </w:rPr>
        <w:t>Level of Traffic Stress</w:t>
      </w:r>
      <w:r>
        <w:rPr>
          <w:rFonts w:asciiTheme="minorHAnsi" w:hAnsiTheme="minorHAnsi"/>
          <w:u w:val="single"/>
        </w:rPr>
        <w:t xml:space="preserve"> Analyses</w:t>
      </w:r>
      <w:r w:rsidR="00696E74" w:rsidRPr="00242CD7">
        <w:rPr>
          <w:rFonts w:asciiTheme="minorHAnsi" w:hAnsiTheme="minorHAnsi"/>
        </w:rPr>
        <w:t xml:space="preserve"> – </w:t>
      </w:r>
      <w:r w:rsidR="00354BEE">
        <w:rPr>
          <w:rFonts w:asciiTheme="minorHAnsi" w:hAnsiTheme="minorHAnsi"/>
        </w:rPr>
        <w:t>This assignment has two parts. First, students are provided with the inputs and output</w:t>
      </w:r>
      <w:r w:rsidR="00946E3C">
        <w:rPr>
          <w:rFonts w:asciiTheme="minorHAnsi" w:hAnsiTheme="minorHAnsi"/>
        </w:rPr>
        <w:t>s</w:t>
      </w:r>
      <w:r w:rsidR="00354BEE">
        <w:rPr>
          <w:rFonts w:asciiTheme="minorHAnsi" w:hAnsiTheme="minorHAnsi"/>
        </w:rPr>
        <w:t xml:space="preserve"> for a segment of roadway that was evaluated using both </w:t>
      </w:r>
      <w:r w:rsidR="00946E3C">
        <w:rPr>
          <w:rFonts w:asciiTheme="minorHAnsi" w:hAnsiTheme="minorHAnsi"/>
        </w:rPr>
        <w:t>B</w:t>
      </w:r>
      <w:r w:rsidR="002B395F">
        <w:rPr>
          <w:rFonts w:asciiTheme="minorHAnsi" w:hAnsiTheme="minorHAnsi"/>
        </w:rPr>
        <w:t xml:space="preserve">icycle </w:t>
      </w:r>
      <w:r w:rsidR="00946E3C">
        <w:rPr>
          <w:rFonts w:asciiTheme="minorHAnsi" w:hAnsiTheme="minorHAnsi"/>
        </w:rPr>
        <w:t>L</w:t>
      </w:r>
      <w:r w:rsidR="00354BEE">
        <w:rPr>
          <w:rFonts w:asciiTheme="minorHAnsi" w:hAnsiTheme="minorHAnsi"/>
        </w:rPr>
        <w:t xml:space="preserve">evel of </w:t>
      </w:r>
      <w:r w:rsidR="00946E3C">
        <w:rPr>
          <w:rFonts w:asciiTheme="minorHAnsi" w:hAnsiTheme="minorHAnsi"/>
        </w:rPr>
        <w:t>S</w:t>
      </w:r>
      <w:r w:rsidR="00354BEE">
        <w:rPr>
          <w:rFonts w:asciiTheme="minorHAnsi" w:hAnsiTheme="minorHAnsi"/>
        </w:rPr>
        <w:t xml:space="preserve">ervice and </w:t>
      </w:r>
      <w:r w:rsidR="00946E3C">
        <w:rPr>
          <w:rFonts w:asciiTheme="minorHAnsi" w:hAnsiTheme="minorHAnsi"/>
        </w:rPr>
        <w:t>L</w:t>
      </w:r>
      <w:r w:rsidR="00354BEE">
        <w:rPr>
          <w:rFonts w:asciiTheme="minorHAnsi" w:hAnsiTheme="minorHAnsi"/>
        </w:rPr>
        <w:t xml:space="preserve">evel of </w:t>
      </w:r>
      <w:r w:rsidR="00946E3C">
        <w:rPr>
          <w:rFonts w:asciiTheme="minorHAnsi" w:hAnsiTheme="minorHAnsi"/>
        </w:rPr>
        <w:t>T</w:t>
      </w:r>
      <w:r w:rsidR="00354BEE">
        <w:rPr>
          <w:rFonts w:asciiTheme="minorHAnsi" w:hAnsiTheme="minorHAnsi"/>
        </w:rPr>
        <w:t xml:space="preserve">raffic </w:t>
      </w:r>
      <w:r w:rsidR="00946E3C">
        <w:rPr>
          <w:rFonts w:asciiTheme="minorHAnsi" w:hAnsiTheme="minorHAnsi"/>
        </w:rPr>
        <w:t>S</w:t>
      </w:r>
      <w:r w:rsidR="00354BEE">
        <w:rPr>
          <w:rFonts w:asciiTheme="minorHAnsi" w:hAnsiTheme="minorHAnsi"/>
        </w:rPr>
        <w:t>tress methods. They are asked to write a comparison of the outputs and describe what it means for bicyclist comfort. Seco</w:t>
      </w:r>
      <w:r w:rsidR="002B395F">
        <w:rPr>
          <w:rFonts w:asciiTheme="minorHAnsi" w:hAnsiTheme="minorHAnsi"/>
        </w:rPr>
        <w:t>nd, students are provided with</w:t>
      </w:r>
      <w:r w:rsidR="00354BEE">
        <w:rPr>
          <w:rFonts w:asciiTheme="minorHAnsi" w:hAnsiTheme="minorHAnsi"/>
        </w:rPr>
        <w:t xml:space="preserve"> map</w:t>
      </w:r>
      <w:r w:rsidR="002B395F">
        <w:rPr>
          <w:rFonts w:asciiTheme="minorHAnsi" w:hAnsiTheme="minorHAnsi"/>
        </w:rPr>
        <w:t>s</w:t>
      </w:r>
      <w:r w:rsidR="00354BEE">
        <w:rPr>
          <w:rFonts w:asciiTheme="minorHAnsi" w:hAnsiTheme="minorHAnsi"/>
        </w:rPr>
        <w:t xml:space="preserve"> of a network that was evaluated using BLOS and LTS</w:t>
      </w:r>
      <w:r w:rsidR="002B395F">
        <w:rPr>
          <w:rFonts w:asciiTheme="minorHAnsi" w:hAnsiTheme="minorHAnsi"/>
        </w:rPr>
        <w:t xml:space="preserve"> and asked select a route based on a certain</w:t>
      </w:r>
      <w:bookmarkStart w:id="0" w:name="_GoBack"/>
      <w:bookmarkEnd w:id="0"/>
      <w:r w:rsidR="002B395F">
        <w:rPr>
          <w:rFonts w:asciiTheme="minorHAnsi" w:hAnsiTheme="minorHAnsi"/>
        </w:rPr>
        <w:t xml:space="preserve"> priority. </w:t>
      </w:r>
      <w:r w:rsidR="00AD1F1D">
        <w:rPr>
          <w:rFonts w:asciiTheme="minorHAnsi" w:hAnsiTheme="minorHAnsi"/>
        </w:rPr>
        <w:t>We strongly recommend teaching</w:t>
      </w:r>
      <w:r w:rsidR="00946E3C">
        <w:rPr>
          <w:rFonts w:asciiTheme="minorHAnsi" w:hAnsiTheme="minorHAnsi"/>
        </w:rPr>
        <w:t xml:space="preserve"> Class 3 (Data and Performance)</w:t>
      </w:r>
      <w:r w:rsidR="00AD1F1D">
        <w:rPr>
          <w:rFonts w:asciiTheme="minorHAnsi" w:hAnsiTheme="minorHAnsi"/>
        </w:rPr>
        <w:t xml:space="preserve"> before making this assignment.</w:t>
      </w:r>
      <w:r w:rsidR="002B395F">
        <w:rPr>
          <w:rFonts w:asciiTheme="minorHAnsi" w:hAnsiTheme="minorHAnsi"/>
        </w:rPr>
        <w:t xml:space="preserve"> The network maps are provided in the </w:t>
      </w:r>
      <w:r w:rsidR="00946E3C">
        <w:rPr>
          <w:rFonts w:asciiTheme="minorHAnsi" w:hAnsiTheme="minorHAnsi"/>
        </w:rPr>
        <w:t>assignment Word</w:t>
      </w:r>
      <w:r w:rsidR="002B395F">
        <w:rPr>
          <w:rFonts w:asciiTheme="minorHAnsi" w:hAnsiTheme="minorHAnsi"/>
        </w:rPr>
        <w:t xml:space="preserve"> file, and as separate </w:t>
      </w:r>
      <w:r w:rsidR="00946E3C">
        <w:rPr>
          <w:rFonts w:asciiTheme="minorHAnsi" w:hAnsiTheme="minorHAnsi"/>
        </w:rPr>
        <w:t xml:space="preserve">JPG </w:t>
      </w:r>
      <w:r w:rsidR="002B395F">
        <w:rPr>
          <w:rFonts w:asciiTheme="minorHAnsi" w:hAnsiTheme="minorHAnsi"/>
        </w:rPr>
        <w:t>files</w:t>
      </w:r>
      <w:r w:rsidR="00367C17">
        <w:rPr>
          <w:rFonts w:asciiTheme="minorHAnsi" w:hAnsiTheme="minorHAnsi"/>
        </w:rPr>
        <w:t>.</w:t>
      </w:r>
    </w:p>
    <w:p w:rsidR="00696E74" w:rsidRPr="00242CD7" w:rsidRDefault="00696E74" w:rsidP="00166EDB">
      <w:pPr>
        <w:pStyle w:val="ListParagraph"/>
        <w:numPr>
          <w:ilvl w:val="0"/>
          <w:numId w:val="3"/>
        </w:numPr>
        <w:rPr>
          <w:rFonts w:asciiTheme="minorHAnsi" w:hAnsiTheme="minorHAnsi"/>
        </w:rPr>
      </w:pPr>
      <w:r w:rsidRPr="000F3109">
        <w:rPr>
          <w:rFonts w:asciiTheme="minorHAnsi" w:hAnsiTheme="minorHAnsi"/>
          <w:u w:val="single"/>
        </w:rPr>
        <w:t>Existing Conditions Analysis</w:t>
      </w:r>
      <w:r w:rsidRPr="00242CD7">
        <w:rPr>
          <w:rFonts w:asciiTheme="minorHAnsi" w:hAnsiTheme="minorHAnsi"/>
        </w:rPr>
        <w:t xml:space="preserve"> </w:t>
      </w:r>
      <w:r w:rsidR="00776FB4" w:rsidRPr="00242CD7">
        <w:rPr>
          <w:rFonts w:asciiTheme="minorHAnsi" w:hAnsiTheme="minorHAnsi"/>
        </w:rPr>
        <w:t>–</w:t>
      </w:r>
      <w:r w:rsidRPr="00242CD7">
        <w:rPr>
          <w:rFonts w:asciiTheme="minorHAnsi" w:hAnsiTheme="minorHAnsi"/>
        </w:rPr>
        <w:t xml:space="preserve"> </w:t>
      </w:r>
      <w:r w:rsidR="003E37BE">
        <w:rPr>
          <w:rFonts w:asciiTheme="minorHAnsi" w:hAnsiTheme="minorHAnsi"/>
        </w:rPr>
        <w:t xml:space="preserve">Students are asked to complete a field observation to develop a cross section of current conditions (including simple measurements, </w:t>
      </w:r>
      <w:r w:rsidR="003E37BE">
        <w:rPr>
          <w:rFonts w:asciiTheme="minorHAnsi" w:hAnsiTheme="minorHAnsi"/>
        </w:rPr>
        <w:lastRenderedPageBreak/>
        <w:t>identification of conflict points, and notes about how modes currently interact</w:t>
      </w:r>
      <w:r w:rsidR="00800BFA">
        <w:rPr>
          <w:rFonts w:asciiTheme="minorHAnsi" w:hAnsiTheme="minorHAnsi"/>
        </w:rPr>
        <w:t>)</w:t>
      </w:r>
      <w:r w:rsidR="003E37BE">
        <w:rPr>
          <w:rFonts w:asciiTheme="minorHAnsi" w:hAnsiTheme="minorHAnsi"/>
        </w:rPr>
        <w:t>. This could be a group assignment where observations are reported in a presentation. Students could also be asked to come up with potential solutions to the issues observed.</w:t>
      </w:r>
      <w:r w:rsidR="00AD1F1D">
        <w:rPr>
          <w:rFonts w:asciiTheme="minorHAnsi" w:hAnsiTheme="minorHAnsi"/>
        </w:rPr>
        <w:t xml:space="preserve"> This could be assigned at any point during the short series, but we recommend using it after teaching Class 2 (Facility Design).</w:t>
      </w:r>
    </w:p>
    <w:p w:rsidR="00776FB4" w:rsidRPr="00242CD7" w:rsidRDefault="00776FB4" w:rsidP="00776FB4">
      <w:pPr>
        <w:rPr>
          <w:rFonts w:asciiTheme="minorHAnsi" w:hAnsiTheme="minorHAnsi"/>
        </w:rPr>
      </w:pPr>
    </w:p>
    <w:p w:rsidR="00776FB4" w:rsidRPr="00242CD7" w:rsidRDefault="00242CD7" w:rsidP="00776FB4">
      <w:pPr>
        <w:rPr>
          <w:rFonts w:asciiTheme="minorHAnsi" w:hAnsiTheme="minorHAnsi"/>
        </w:rPr>
      </w:pPr>
      <w:r>
        <w:rPr>
          <w:rFonts w:asciiTheme="minorHAnsi" w:hAnsiTheme="minorHAnsi"/>
        </w:rPr>
        <w:t>From our experience working with instructors, t</w:t>
      </w:r>
      <w:r w:rsidR="00776FB4" w:rsidRPr="00242CD7">
        <w:rPr>
          <w:rFonts w:asciiTheme="minorHAnsi" w:hAnsiTheme="minorHAnsi"/>
        </w:rPr>
        <w:t>here are lots of other id</w:t>
      </w:r>
      <w:r>
        <w:rPr>
          <w:rFonts w:asciiTheme="minorHAnsi" w:hAnsiTheme="minorHAnsi"/>
        </w:rPr>
        <w:t>eas for ways to engage students. Any of the assignments could be completed as small group activities and if time allows, group presentations of findings are great opportunities for students to practice public speaking and discuss the different approaches they took for completing the assignments. Site visits are another opportunity to demonstrate some of the design concepts that are covered in the lectures and assignments.</w:t>
      </w:r>
      <w:r w:rsidR="00776FB4" w:rsidRPr="00242CD7">
        <w:rPr>
          <w:rFonts w:asciiTheme="minorHAnsi" w:hAnsiTheme="minorHAnsi"/>
        </w:rPr>
        <w:t xml:space="preserve"> </w:t>
      </w:r>
    </w:p>
    <w:p w:rsidR="004B65EA" w:rsidRPr="00242CD7" w:rsidRDefault="004B65EA" w:rsidP="00455759">
      <w:pPr>
        <w:rPr>
          <w:rFonts w:asciiTheme="minorHAnsi" w:hAnsiTheme="minorHAnsi"/>
        </w:rPr>
      </w:pPr>
    </w:p>
    <w:p w:rsidR="004B65EA" w:rsidRPr="00242CD7" w:rsidRDefault="004B65EA" w:rsidP="00455759">
      <w:pPr>
        <w:rPr>
          <w:rFonts w:asciiTheme="minorHAnsi" w:hAnsiTheme="minorHAnsi"/>
          <w:i/>
        </w:rPr>
      </w:pPr>
      <w:r w:rsidRPr="00242CD7">
        <w:rPr>
          <w:rFonts w:asciiTheme="minorHAnsi" w:hAnsiTheme="minorHAnsi"/>
          <w:i/>
        </w:rPr>
        <w:t>Reading</w:t>
      </w:r>
      <w:r w:rsidR="00242CD7">
        <w:rPr>
          <w:rFonts w:asciiTheme="minorHAnsi" w:hAnsiTheme="minorHAnsi"/>
          <w:i/>
        </w:rPr>
        <w:t xml:space="preserve"> and Resource</w:t>
      </w:r>
      <w:r w:rsidRPr="00242CD7">
        <w:rPr>
          <w:rFonts w:asciiTheme="minorHAnsi" w:hAnsiTheme="minorHAnsi"/>
          <w:i/>
        </w:rPr>
        <w:t xml:space="preserve"> List</w:t>
      </w:r>
    </w:p>
    <w:p w:rsidR="00166EDB" w:rsidRPr="00242CD7" w:rsidRDefault="00166EDB" w:rsidP="00455759">
      <w:pPr>
        <w:rPr>
          <w:rFonts w:asciiTheme="minorHAnsi" w:hAnsiTheme="minorHAnsi"/>
        </w:rPr>
      </w:pPr>
      <w:r w:rsidRPr="00242CD7">
        <w:rPr>
          <w:rFonts w:asciiTheme="minorHAnsi" w:hAnsiTheme="minorHAnsi"/>
        </w:rPr>
        <w:t>This list should be used as a resource for further information for the instructor or students.</w:t>
      </w:r>
      <w:r w:rsidR="00696E74" w:rsidRPr="00242CD7">
        <w:rPr>
          <w:rFonts w:asciiTheme="minorHAnsi" w:hAnsiTheme="minorHAnsi"/>
        </w:rPr>
        <w:t xml:space="preserve"> </w:t>
      </w:r>
      <w:r w:rsidR="00242CD7">
        <w:rPr>
          <w:rFonts w:asciiTheme="minorHAnsi" w:hAnsiTheme="minorHAnsi"/>
        </w:rPr>
        <w:t xml:space="preserve">It includes </w:t>
      </w:r>
      <w:r w:rsidR="00242CD7" w:rsidRPr="00242CD7">
        <w:rPr>
          <w:rFonts w:asciiTheme="minorHAnsi" w:hAnsiTheme="minorHAnsi"/>
        </w:rPr>
        <w:t xml:space="preserve">key national resources and supporting research on bicycle and pedestrian transportation. This list may be used by instructors who wish to supplement the existing Short Series materials, or by students who would like more information about certain topics. </w:t>
      </w:r>
      <w:r w:rsidR="00696E74" w:rsidRPr="00242CD7">
        <w:rPr>
          <w:rFonts w:asciiTheme="minorHAnsi" w:hAnsiTheme="minorHAnsi"/>
        </w:rPr>
        <w:t>The topics include: safety, planning and analysis, design guidance, technical resources, and national organizations.</w:t>
      </w:r>
      <w:r w:rsidRPr="00242CD7">
        <w:rPr>
          <w:rFonts w:asciiTheme="minorHAnsi" w:hAnsiTheme="minorHAnsi"/>
        </w:rPr>
        <w:t xml:space="preserve"> </w:t>
      </w:r>
      <w:r w:rsidR="00242CD7">
        <w:rPr>
          <w:rFonts w:asciiTheme="minorHAnsi" w:hAnsiTheme="minorHAnsi"/>
        </w:rPr>
        <w:t>The list is</w:t>
      </w:r>
      <w:r w:rsidRPr="00242CD7">
        <w:rPr>
          <w:rFonts w:asciiTheme="minorHAnsi" w:hAnsiTheme="minorHAnsi"/>
        </w:rPr>
        <w:t xml:space="preserve"> not </w:t>
      </w:r>
      <w:r w:rsidR="00242CD7">
        <w:rPr>
          <w:rFonts w:asciiTheme="minorHAnsi" w:hAnsiTheme="minorHAnsi"/>
        </w:rPr>
        <w:t xml:space="preserve">intended to </w:t>
      </w:r>
      <w:r w:rsidRPr="00242CD7">
        <w:rPr>
          <w:rFonts w:asciiTheme="minorHAnsi" w:hAnsiTheme="minorHAnsi"/>
        </w:rPr>
        <w:t xml:space="preserve">be assigned “as is” to students. </w:t>
      </w:r>
    </w:p>
    <w:p w:rsidR="00631712" w:rsidRPr="00242CD7" w:rsidRDefault="00631712" w:rsidP="00455759">
      <w:pPr>
        <w:rPr>
          <w:rFonts w:asciiTheme="minorHAnsi" w:hAnsiTheme="minorHAnsi"/>
        </w:rPr>
      </w:pPr>
    </w:p>
    <w:p w:rsidR="00631712" w:rsidRPr="00242CD7" w:rsidRDefault="00631712" w:rsidP="00455759">
      <w:pPr>
        <w:rPr>
          <w:rFonts w:asciiTheme="minorHAnsi" w:hAnsiTheme="minorHAnsi"/>
          <w:b/>
        </w:rPr>
      </w:pPr>
      <w:r w:rsidRPr="00242CD7">
        <w:rPr>
          <w:rFonts w:asciiTheme="minorHAnsi" w:hAnsiTheme="minorHAnsi"/>
          <w:b/>
        </w:rPr>
        <w:t>Suggested Guest Speakers</w:t>
      </w:r>
    </w:p>
    <w:p w:rsidR="00455759" w:rsidRDefault="00455759" w:rsidP="00455759">
      <w:pPr>
        <w:pStyle w:val="ListParagraph"/>
        <w:numPr>
          <w:ilvl w:val="0"/>
          <w:numId w:val="2"/>
        </w:numPr>
        <w:rPr>
          <w:rFonts w:asciiTheme="minorHAnsi" w:hAnsiTheme="minorHAnsi"/>
        </w:rPr>
      </w:pPr>
      <w:r w:rsidRPr="00242CD7">
        <w:rPr>
          <w:rFonts w:asciiTheme="minorHAnsi" w:hAnsiTheme="minorHAnsi"/>
        </w:rPr>
        <w:t>City transportation planner/engineer, including a bike/ped</w:t>
      </w:r>
      <w:r w:rsidR="00DA6801">
        <w:rPr>
          <w:rFonts w:asciiTheme="minorHAnsi" w:hAnsiTheme="minorHAnsi"/>
        </w:rPr>
        <w:t>estrian</w:t>
      </w:r>
      <w:r w:rsidRPr="00242CD7">
        <w:rPr>
          <w:rFonts w:asciiTheme="minorHAnsi" w:hAnsiTheme="minorHAnsi"/>
        </w:rPr>
        <w:t xml:space="preserve"> coordinator</w:t>
      </w:r>
    </w:p>
    <w:p w:rsidR="00B35CDC" w:rsidRPr="00242CD7" w:rsidRDefault="00B35CDC" w:rsidP="00455759">
      <w:pPr>
        <w:pStyle w:val="ListParagraph"/>
        <w:numPr>
          <w:ilvl w:val="0"/>
          <w:numId w:val="2"/>
        </w:numPr>
        <w:rPr>
          <w:rFonts w:asciiTheme="minorHAnsi" w:hAnsiTheme="minorHAnsi"/>
        </w:rPr>
      </w:pPr>
      <w:r>
        <w:rPr>
          <w:rFonts w:asciiTheme="minorHAnsi" w:hAnsiTheme="minorHAnsi"/>
        </w:rPr>
        <w:t>State DOT engineer/planner involved with bike/ped</w:t>
      </w:r>
      <w:r w:rsidR="00DA6801">
        <w:rPr>
          <w:rFonts w:asciiTheme="minorHAnsi" w:hAnsiTheme="minorHAnsi"/>
        </w:rPr>
        <w:t>estrian</w:t>
      </w:r>
      <w:r>
        <w:rPr>
          <w:rFonts w:asciiTheme="minorHAnsi" w:hAnsiTheme="minorHAnsi"/>
        </w:rPr>
        <w:t xml:space="preserve"> facility design</w:t>
      </w:r>
    </w:p>
    <w:p w:rsidR="00776FB4" w:rsidRDefault="00455759" w:rsidP="00B35CDC">
      <w:pPr>
        <w:pStyle w:val="ListParagraph"/>
        <w:numPr>
          <w:ilvl w:val="0"/>
          <w:numId w:val="2"/>
        </w:numPr>
        <w:rPr>
          <w:rFonts w:asciiTheme="minorHAnsi" w:hAnsiTheme="minorHAnsi"/>
        </w:rPr>
      </w:pPr>
      <w:r w:rsidRPr="00242CD7">
        <w:rPr>
          <w:rFonts w:asciiTheme="minorHAnsi" w:hAnsiTheme="minorHAnsi"/>
        </w:rPr>
        <w:t>Engineering/planning consultant</w:t>
      </w:r>
    </w:p>
    <w:p w:rsidR="00C2052C" w:rsidRDefault="00C2052C" w:rsidP="00C2052C">
      <w:pPr>
        <w:rPr>
          <w:rFonts w:asciiTheme="minorHAnsi" w:hAnsiTheme="minorHAnsi"/>
        </w:rPr>
      </w:pPr>
    </w:p>
    <w:p w:rsidR="00C2052C" w:rsidRDefault="00995383" w:rsidP="00C2052C">
      <w:pPr>
        <w:rPr>
          <w:rFonts w:asciiTheme="minorHAnsi" w:hAnsiTheme="minorHAnsi"/>
          <w:b/>
        </w:rPr>
      </w:pPr>
      <w:r>
        <w:rPr>
          <w:rFonts w:asciiTheme="minorHAnsi" w:hAnsiTheme="minorHAnsi"/>
          <w:b/>
        </w:rPr>
        <w:t>Additional</w:t>
      </w:r>
      <w:r w:rsidR="00C2052C">
        <w:rPr>
          <w:rFonts w:asciiTheme="minorHAnsi" w:hAnsiTheme="minorHAnsi"/>
          <w:b/>
        </w:rPr>
        <w:t xml:space="preserve"> Information </w:t>
      </w:r>
    </w:p>
    <w:p w:rsidR="0010343C" w:rsidRDefault="00995383" w:rsidP="00995383">
      <w:pPr>
        <w:pStyle w:val="ListParagraph"/>
        <w:numPr>
          <w:ilvl w:val="0"/>
          <w:numId w:val="4"/>
        </w:numPr>
        <w:rPr>
          <w:rFonts w:asciiTheme="minorHAnsi" w:hAnsiTheme="minorHAnsi"/>
        </w:rPr>
      </w:pPr>
      <w:r w:rsidRPr="00995383">
        <w:rPr>
          <w:rFonts w:asciiTheme="minorHAnsi" w:hAnsiTheme="minorHAnsi"/>
        </w:rPr>
        <w:t xml:space="preserve">More in-depth course content available in the </w:t>
      </w:r>
      <w:hyperlink r:id="rId8" w:history="1">
        <w:r w:rsidRPr="00995383">
          <w:rPr>
            <w:rStyle w:val="Hyperlink"/>
            <w:rFonts w:asciiTheme="minorHAnsi" w:hAnsiTheme="minorHAnsi"/>
          </w:rPr>
          <w:t>PBIC Bicycle and Pedestrian Planning Course for Graduate Students</w:t>
        </w:r>
      </w:hyperlink>
      <w:r>
        <w:rPr>
          <w:rFonts w:asciiTheme="minorHAnsi" w:hAnsiTheme="minorHAnsi"/>
        </w:rPr>
        <w:t>.</w:t>
      </w:r>
    </w:p>
    <w:p w:rsidR="00995383" w:rsidRPr="00995383" w:rsidRDefault="00995383" w:rsidP="00995383">
      <w:pPr>
        <w:pStyle w:val="ListParagraph"/>
        <w:numPr>
          <w:ilvl w:val="0"/>
          <w:numId w:val="4"/>
        </w:numPr>
        <w:rPr>
          <w:rFonts w:asciiTheme="minorHAnsi" w:hAnsiTheme="minorHAnsi"/>
        </w:rPr>
      </w:pPr>
      <w:r>
        <w:rPr>
          <w:rFonts w:asciiTheme="minorHAnsi" w:hAnsiTheme="minorHAnsi"/>
        </w:rPr>
        <w:t xml:space="preserve">The online </w:t>
      </w:r>
      <w:hyperlink r:id="rId9" w:history="1">
        <w:r w:rsidRPr="00995383">
          <w:rPr>
            <w:rStyle w:val="Hyperlink"/>
            <w:rFonts w:asciiTheme="minorHAnsi" w:hAnsiTheme="minorHAnsi"/>
          </w:rPr>
          <w:t>PBIC Library</w:t>
        </w:r>
      </w:hyperlink>
      <w:r>
        <w:rPr>
          <w:rFonts w:asciiTheme="minorHAnsi" w:hAnsiTheme="minorHAnsi"/>
        </w:rPr>
        <w:t xml:space="preserve"> contains case studies, reports, and other resources on all of the topics included in the </w:t>
      </w:r>
      <w:r w:rsidR="002B395F">
        <w:rPr>
          <w:rFonts w:asciiTheme="minorHAnsi" w:hAnsiTheme="minorHAnsi"/>
        </w:rPr>
        <w:t xml:space="preserve">Transportation </w:t>
      </w:r>
      <w:r>
        <w:rPr>
          <w:rFonts w:asciiTheme="minorHAnsi" w:hAnsiTheme="minorHAnsi"/>
        </w:rPr>
        <w:t>Short Series.</w:t>
      </w:r>
    </w:p>
    <w:sectPr w:rsidR="00995383" w:rsidRPr="0099538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1C7" w:rsidRDefault="000D61C7" w:rsidP="000D61C7">
      <w:r>
        <w:separator/>
      </w:r>
    </w:p>
  </w:endnote>
  <w:endnote w:type="continuationSeparator" w:id="0">
    <w:p w:rsidR="000D61C7" w:rsidRDefault="000D61C7" w:rsidP="000D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61C7" w:rsidRPr="00E9410F" w:rsidRDefault="000D61C7" w:rsidP="000D61C7">
    <w:pPr>
      <w:pStyle w:val="Footer"/>
      <w:jc w:val="center"/>
      <w:rPr>
        <w:rFonts w:ascii="Calibri" w:hAnsi="Calibri" w:cs="Calibri"/>
      </w:rPr>
    </w:pPr>
    <w:r w:rsidRPr="00E9410F">
      <w:rPr>
        <w:rStyle w:val="PageNumber"/>
        <w:rFonts w:ascii="Calibri" w:hAnsi="Calibri" w:cs="Calibri"/>
      </w:rPr>
      <w:fldChar w:fldCharType="begin"/>
    </w:r>
    <w:r w:rsidRPr="00E9410F">
      <w:rPr>
        <w:rStyle w:val="PageNumber"/>
        <w:rFonts w:ascii="Calibri" w:hAnsi="Calibri" w:cs="Calibri"/>
      </w:rPr>
      <w:instrText xml:space="preserve"> PAGE </w:instrText>
    </w:r>
    <w:r w:rsidRPr="00E9410F">
      <w:rPr>
        <w:rStyle w:val="PageNumber"/>
        <w:rFonts w:ascii="Calibri" w:hAnsi="Calibri" w:cs="Calibri"/>
      </w:rPr>
      <w:fldChar w:fldCharType="separate"/>
    </w:r>
    <w:r w:rsidR="00946E3C">
      <w:rPr>
        <w:rStyle w:val="PageNumber"/>
        <w:rFonts w:ascii="Calibri" w:hAnsi="Calibri" w:cs="Calibri"/>
        <w:noProof/>
      </w:rPr>
      <w:t>1</w:t>
    </w:r>
    <w:r w:rsidRPr="00E9410F">
      <w:rPr>
        <w:rStyle w:val="PageNumber"/>
        <w:rFonts w:ascii="Calibri" w:hAnsi="Calibri" w:cs="Calibri"/>
      </w:rPr>
      <w:fldChar w:fldCharType="end"/>
    </w:r>
    <w:r w:rsidRPr="00E9410F">
      <w:rPr>
        <w:rStyle w:val="PageNumber"/>
        <w:rFonts w:ascii="Calibri" w:hAnsi="Calibri" w:cs="Calibri"/>
      </w:rPr>
      <w:t xml:space="preserve"> of </w:t>
    </w:r>
    <w:r w:rsidRPr="00E9410F">
      <w:rPr>
        <w:rStyle w:val="PageNumber"/>
        <w:rFonts w:ascii="Calibri" w:hAnsi="Calibri" w:cs="Calibri"/>
      </w:rPr>
      <w:fldChar w:fldCharType="begin"/>
    </w:r>
    <w:r w:rsidRPr="00E9410F">
      <w:rPr>
        <w:rStyle w:val="PageNumber"/>
        <w:rFonts w:ascii="Calibri" w:hAnsi="Calibri" w:cs="Calibri"/>
      </w:rPr>
      <w:instrText xml:space="preserve"> NUMPAGES </w:instrText>
    </w:r>
    <w:r w:rsidRPr="00E9410F">
      <w:rPr>
        <w:rStyle w:val="PageNumber"/>
        <w:rFonts w:ascii="Calibri" w:hAnsi="Calibri" w:cs="Calibri"/>
      </w:rPr>
      <w:fldChar w:fldCharType="separate"/>
    </w:r>
    <w:r w:rsidR="00946E3C">
      <w:rPr>
        <w:rStyle w:val="PageNumber"/>
        <w:rFonts w:ascii="Calibri" w:hAnsi="Calibri" w:cs="Calibri"/>
        <w:noProof/>
      </w:rPr>
      <w:t>2</w:t>
    </w:r>
    <w:r w:rsidRPr="00E9410F">
      <w:rPr>
        <w:rStyle w:val="PageNumber"/>
        <w:rFonts w:ascii="Calibri" w:hAnsi="Calibri" w:cs="Calibri"/>
      </w:rPr>
      <w:fldChar w:fldCharType="end"/>
    </w:r>
  </w:p>
  <w:p w:rsidR="000D61C7" w:rsidRDefault="000D61C7" w:rsidP="000D61C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1C7" w:rsidRDefault="000D61C7" w:rsidP="000D61C7">
      <w:r>
        <w:separator/>
      </w:r>
    </w:p>
  </w:footnote>
  <w:footnote w:type="continuationSeparator" w:id="0">
    <w:p w:rsidR="000D61C7" w:rsidRDefault="000D61C7" w:rsidP="000D61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63DA"/>
    <w:multiLevelType w:val="hybridMultilevel"/>
    <w:tmpl w:val="C33C8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B75954"/>
    <w:multiLevelType w:val="hybridMultilevel"/>
    <w:tmpl w:val="8CECB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E43450"/>
    <w:multiLevelType w:val="hybridMultilevel"/>
    <w:tmpl w:val="4E14D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1B3C9E"/>
    <w:multiLevelType w:val="hybridMultilevel"/>
    <w:tmpl w:val="4D648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919"/>
    <w:rsid w:val="000D61C7"/>
    <w:rsid w:val="000F3109"/>
    <w:rsid w:val="0010343C"/>
    <w:rsid w:val="00166EDB"/>
    <w:rsid w:val="002016FF"/>
    <w:rsid w:val="00242CD7"/>
    <w:rsid w:val="002B395F"/>
    <w:rsid w:val="00354BEE"/>
    <w:rsid w:val="00367C17"/>
    <w:rsid w:val="003E37BE"/>
    <w:rsid w:val="00455759"/>
    <w:rsid w:val="00470EB6"/>
    <w:rsid w:val="004B65EA"/>
    <w:rsid w:val="005D71B1"/>
    <w:rsid w:val="00631712"/>
    <w:rsid w:val="0069099E"/>
    <w:rsid w:val="00696E74"/>
    <w:rsid w:val="006F7782"/>
    <w:rsid w:val="00776FB4"/>
    <w:rsid w:val="00800BFA"/>
    <w:rsid w:val="00946E3C"/>
    <w:rsid w:val="00995383"/>
    <w:rsid w:val="00AD1F1D"/>
    <w:rsid w:val="00B35CDC"/>
    <w:rsid w:val="00B671DD"/>
    <w:rsid w:val="00B71CCD"/>
    <w:rsid w:val="00C2052C"/>
    <w:rsid w:val="00C72919"/>
    <w:rsid w:val="00DA6801"/>
    <w:rsid w:val="00F103A2"/>
    <w:rsid w:val="00FF7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91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1DD"/>
    <w:pPr>
      <w:ind w:left="720"/>
      <w:contextualSpacing/>
    </w:pPr>
  </w:style>
  <w:style w:type="paragraph" w:styleId="Header">
    <w:name w:val="header"/>
    <w:basedOn w:val="Normal"/>
    <w:link w:val="HeaderChar"/>
    <w:uiPriority w:val="99"/>
    <w:unhideWhenUsed/>
    <w:rsid w:val="000D61C7"/>
    <w:pPr>
      <w:tabs>
        <w:tab w:val="center" w:pos="4680"/>
        <w:tab w:val="right" w:pos="9360"/>
      </w:tabs>
    </w:pPr>
  </w:style>
  <w:style w:type="character" w:customStyle="1" w:styleId="HeaderChar">
    <w:name w:val="Header Char"/>
    <w:basedOn w:val="DefaultParagraphFont"/>
    <w:link w:val="Header"/>
    <w:uiPriority w:val="99"/>
    <w:rsid w:val="000D61C7"/>
    <w:rPr>
      <w:rFonts w:ascii="Times New Roman" w:eastAsia="Times New Roman" w:hAnsi="Times New Roman" w:cs="Times New Roman"/>
      <w:sz w:val="24"/>
      <w:szCs w:val="24"/>
    </w:rPr>
  </w:style>
  <w:style w:type="paragraph" w:styleId="Footer">
    <w:name w:val="footer"/>
    <w:basedOn w:val="Normal"/>
    <w:link w:val="FooterChar"/>
    <w:unhideWhenUsed/>
    <w:rsid w:val="000D61C7"/>
    <w:pPr>
      <w:tabs>
        <w:tab w:val="center" w:pos="4680"/>
        <w:tab w:val="right" w:pos="9360"/>
      </w:tabs>
    </w:pPr>
  </w:style>
  <w:style w:type="character" w:customStyle="1" w:styleId="FooterChar">
    <w:name w:val="Footer Char"/>
    <w:basedOn w:val="DefaultParagraphFont"/>
    <w:link w:val="Footer"/>
    <w:uiPriority w:val="99"/>
    <w:rsid w:val="000D61C7"/>
    <w:rPr>
      <w:rFonts w:ascii="Times New Roman" w:eastAsia="Times New Roman" w:hAnsi="Times New Roman" w:cs="Times New Roman"/>
      <w:sz w:val="24"/>
      <w:szCs w:val="24"/>
    </w:rPr>
  </w:style>
  <w:style w:type="character" w:styleId="PageNumber">
    <w:name w:val="page number"/>
    <w:basedOn w:val="DefaultParagraphFont"/>
    <w:rsid w:val="000D61C7"/>
  </w:style>
  <w:style w:type="character" w:styleId="Hyperlink">
    <w:name w:val="Hyperlink"/>
    <w:basedOn w:val="DefaultParagraphFont"/>
    <w:uiPriority w:val="99"/>
    <w:unhideWhenUsed/>
    <w:rsid w:val="009953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91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1DD"/>
    <w:pPr>
      <w:ind w:left="720"/>
      <w:contextualSpacing/>
    </w:pPr>
  </w:style>
  <w:style w:type="paragraph" w:styleId="Header">
    <w:name w:val="header"/>
    <w:basedOn w:val="Normal"/>
    <w:link w:val="HeaderChar"/>
    <w:uiPriority w:val="99"/>
    <w:unhideWhenUsed/>
    <w:rsid w:val="000D61C7"/>
    <w:pPr>
      <w:tabs>
        <w:tab w:val="center" w:pos="4680"/>
        <w:tab w:val="right" w:pos="9360"/>
      </w:tabs>
    </w:pPr>
  </w:style>
  <w:style w:type="character" w:customStyle="1" w:styleId="HeaderChar">
    <w:name w:val="Header Char"/>
    <w:basedOn w:val="DefaultParagraphFont"/>
    <w:link w:val="Header"/>
    <w:uiPriority w:val="99"/>
    <w:rsid w:val="000D61C7"/>
    <w:rPr>
      <w:rFonts w:ascii="Times New Roman" w:eastAsia="Times New Roman" w:hAnsi="Times New Roman" w:cs="Times New Roman"/>
      <w:sz w:val="24"/>
      <w:szCs w:val="24"/>
    </w:rPr>
  </w:style>
  <w:style w:type="paragraph" w:styleId="Footer">
    <w:name w:val="footer"/>
    <w:basedOn w:val="Normal"/>
    <w:link w:val="FooterChar"/>
    <w:unhideWhenUsed/>
    <w:rsid w:val="000D61C7"/>
    <w:pPr>
      <w:tabs>
        <w:tab w:val="center" w:pos="4680"/>
        <w:tab w:val="right" w:pos="9360"/>
      </w:tabs>
    </w:pPr>
  </w:style>
  <w:style w:type="character" w:customStyle="1" w:styleId="FooterChar">
    <w:name w:val="Footer Char"/>
    <w:basedOn w:val="DefaultParagraphFont"/>
    <w:link w:val="Footer"/>
    <w:uiPriority w:val="99"/>
    <w:rsid w:val="000D61C7"/>
    <w:rPr>
      <w:rFonts w:ascii="Times New Roman" w:eastAsia="Times New Roman" w:hAnsi="Times New Roman" w:cs="Times New Roman"/>
      <w:sz w:val="24"/>
      <w:szCs w:val="24"/>
    </w:rPr>
  </w:style>
  <w:style w:type="character" w:styleId="PageNumber">
    <w:name w:val="page number"/>
    <w:basedOn w:val="DefaultParagraphFont"/>
    <w:rsid w:val="000D61C7"/>
  </w:style>
  <w:style w:type="character" w:styleId="Hyperlink">
    <w:name w:val="Hyperlink"/>
    <w:basedOn w:val="DefaultParagraphFont"/>
    <w:uiPriority w:val="99"/>
    <w:unhideWhenUsed/>
    <w:rsid w:val="009953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dbikeinfo.org/training/courses_masters.cf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edbikeinfo.org/data/library/library.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2</Pages>
  <Words>699</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PBIC Short Series Instructor Info</vt:lpstr>
    </vt:vector>
  </TitlesOfParts>
  <Company>The University of North Carolina at Chapel Hill</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PBIC Short Series Instructor Info</dc:title>
  <dc:creator>PBIC</dc:creator>
  <cp:lastModifiedBy>langford</cp:lastModifiedBy>
  <cp:revision>23</cp:revision>
  <dcterms:created xsi:type="dcterms:W3CDTF">2015-07-06T14:13:00Z</dcterms:created>
  <dcterms:modified xsi:type="dcterms:W3CDTF">2015-07-23T13:50:00Z</dcterms:modified>
</cp:coreProperties>
</file>